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A714C5" w:rsidRPr="00FD40F4" w:rsidTr="0039721C">
        <w:trPr>
          <w:trHeight w:val="2202"/>
        </w:trPr>
        <w:tc>
          <w:tcPr>
            <w:tcW w:w="4253" w:type="dxa"/>
          </w:tcPr>
          <w:p w:rsidR="00A714C5" w:rsidRPr="00226810" w:rsidRDefault="00A714C5" w:rsidP="0039721C">
            <w:pPr>
              <w:jc w:val="center"/>
              <w:rPr>
                <w:b/>
                <w:sz w:val="24"/>
                <w:szCs w:val="24"/>
              </w:rPr>
            </w:pPr>
          </w:p>
          <w:p w:rsidR="00A714C5" w:rsidRDefault="00A714C5" w:rsidP="0039721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A714C5" w:rsidRPr="0053769C" w:rsidRDefault="00A714C5" w:rsidP="0039721C"/>
          <w:p w:rsidR="00A714C5" w:rsidRDefault="00A714C5" w:rsidP="003972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A714C5" w:rsidRDefault="00A714C5" w:rsidP="003972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A714C5" w:rsidRDefault="00A714C5" w:rsidP="003972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A714C5" w:rsidRDefault="00A714C5" w:rsidP="003972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A714C5" w:rsidRDefault="00A714C5" w:rsidP="003972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A714C5" w:rsidRDefault="00A714C5" w:rsidP="0039721C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A714C5" w:rsidRDefault="00A714C5" w:rsidP="003972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A714C5" w:rsidRPr="00AA1714" w:rsidRDefault="00A714C5" w:rsidP="0039721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A714C5" w:rsidRDefault="00A714C5" w:rsidP="0039721C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A714C5" w:rsidRPr="00055DAC" w:rsidRDefault="00A714C5" w:rsidP="0039721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A714C5" w:rsidRPr="006E30B0" w:rsidRDefault="00A714C5" w:rsidP="0039721C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A714C5" w:rsidRPr="006E30B0" w:rsidRDefault="00A714C5" w:rsidP="0039721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714C5" w:rsidRPr="00226810" w:rsidRDefault="00A714C5" w:rsidP="0039721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714C5" w:rsidRPr="00226810" w:rsidRDefault="00A714C5" w:rsidP="0039721C">
            <w:pPr>
              <w:pStyle w:val="1"/>
              <w:rPr>
                <w:sz w:val="20"/>
              </w:rPr>
            </w:pPr>
          </w:p>
          <w:p w:rsidR="00A714C5" w:rsidRPr="00226810" w:rsidRDefault="00A714C5" w:rsidP="0039721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A714C5" w:rsidRPr="00226810" w:rsidRDefault="00A714C5" w:rsidP="0039721C">
            <w:pPr>
              <w:rPr>
                <w:sz w:val="16"/>
                <w:szCs w:val="16"/>
              </w:rPr>
            </w:pPr>
          </w:p>
          <w:p w:rsidR="00A714C5" w:rsidRDefault="00A714C5" w:rsidP="003972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A714C5" w:rsidRDefault="00A714C5" w:rsidP="003972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A714C5" w:rsidRDefault="00A714C5" w:rsidP="003972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A714C5" w:rsidRDefault="00A714C5" w:rsidP="003972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A714C5" w:rsidRPr="00277E5A" w:rsidRDefault="00A714C5" w:rsidP="003972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A714C5" w:rsidRDefault="00A714C5" w:rsidP="003972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A714C5" w:rsidRPr="0053769C" w:rsidRDefault="00A714C5" w:rsidP="0039721C">
            <w:pPr>
              <w:rPr>
                <w:lang w:val="tt-RU"/>
              </w:rPr>
            </w:pPr>
          </w:p>
          <w:p w:rsidR="00A714C5" w:rsidRPr="009479FE" w:rsidRDefault="00A714C5" w:rsidP="0039721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A714C5" w:rsidRPr="00277E5A" w:rsidRDefault="00A714C5" w:rsidP="0039721C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A714C5" w:rsidRDefault="00A714C5" w:rsidP="0039721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A714C5" w:rsidRPr="00FD40F4" w:rsidRDefault="00A714C5" w:rsidP="0039721C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A714C5" w:rsidTr="0039721C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A714C5" w:rsidRPr="00226810" w:rsidRDefault="00A714C5" w:rsidP="0039721C">
            <w:pPr>
              <w:jc w:val="center"/>
              <w:rPr>
                <w:lang w:val="tt-RU"/>
              </w:rPr>
            </w:pPr>
          </w:p>
          <w:p w:rsidR="00A714C5" w:rsidRDefault="00A714C5" w:rsidP="0039721C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A714C5" w:rsidRPr="00251808" w:rsidRDefault="00A714C5" w:rsidP="00A714C5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             КАРАР</w:t>
      </w:r>
    </w:p>
    <w:p w:rsidR="00A714C5" w:rsidRPr="005B532D" w:rsidRDefault="00A714C5" w:rsidP="00A714C5">
      <w:pPr>
        <w:suppressAutoHyphens/>
        <w:autoSpaceDE w:val="0"/>
        <w:rPr>
          <w:sz w:val="24"/>
          <w:szCs w:val="24"/>
          <w:lang w:eastAsia="ar-SA"/>
        </w:rPr>
      </w:pPr>
      <w:r w:rsidRPr="00DA161C">
        <w:rPr>
          <w:sz w:val="24"/>
          <w:szCs w:val="24"/>
          <w:lang w:eastAsia="ar-SA"/>
        </w:rPr>
        <w:t xml:space="preserve">« </w:t>
      </w:r>
      <w:r>
        <w:rPr>
          <w:sz w:val="24"/>
          <w:szCs w:val="24"/>
          <w:lang w:eastAsia="ar-SA"/>
        </w:rPr>
        <w:t>01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февраля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21 </w:t>
      </w:r>
      <w:r w:rsidRPr="00DA161C">
        <w:rPr>
          <w:sz w:val="24"/>
          <w:szCs w:val="24"/>
          <w:lang w:eastAsia="ar-SA"/>
        </w:rPr>
        <w:t xml:space="preserve">г.                               </w:t>
      </w:r>
      <w:r>
        <w:rPr>
          <w:sz w:val="24"/>
          <w:szCs w:val="24"/>
          <w:lang w:eastAsia="ar-SA"/>
        </w:rPr>
        <w:t xml:space="preserve">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   №  </w:t>
      </w:r>
      <w:r w:rsidR="00DE26B5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</w:p>
    <w:p w:rsidR="00A714C5" w:rsidRPr="001C153A" w:rsidRDefault="00A714C5" w:rsidP="00A714C5">
      <w:pPr>
        <w:rPr>
          <w:rFonts w:ascii="Arial" w:hAnsi="Arial" w:cs="Arial"/>
          <w:sz w:val="24"/>
          <w:szCs w:val="24"/>
        </w:rPr>
      </w:pPr>
    </w:p>
    <w:p w:rsidR="00A714C5" w:rsidRPr="00D50279" w:rsidRDefault="00A714C5" w:rsidP="00A714C5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Исполнительного комитета сельского поселения от </w:t>
      </w:r>
      <w:r w:rsidRPr="00D50279">
        <w:rPr>
          <w:rFonts w:eastAsia="Calibri"/>
          <w:sz w:val="28"/>
          <w:szCs w:val="28"/>
          <w:lang w:val="tt-RU" w:eastAsia="en-US"/>
        </w:rPr>
        <w:t>20.03.2017г.</w:t>
      </w:r>
      <w:r w:rsidR="00FE1FE5">
        <w:rPr>
          <w:rFonts w:eastAsia="Calibri"/>
          <w:sz w:val="28"/>
          <w:szCs w:val="28"/>
          <w:lang w:val="tt-RU" w:eastAsia="en-US"/>
        </w:rPr>
        <w:t xml:space="preserve"> </w:t>
      </w:r>
      <w:r w:rsidRPr="00D50279">
        <w:rPr>
          <w:rFonts w:eastAsia="Calibri"/>
          <w:sz w:val="28"/>
          <w:szCs w:val="28"/>
          <w:lang w:eastAsia="en-US"/>
        </w:rPr>
        <w:t>№</w:t>
      </w:r>
      <w:r w:rsidRPr="00D50279">
        <w:rPr>
          <w:rFonts w:eastAsia="Calibri"/>
          <w:sz w:val="28"/>
          <w:szCs w:val="28"/>
          <w:lang w:val="tt-RU" w:eastAsia="en-US"/>
        </w:rPr>
        <w:t>3</w:t>
      </w:r>
      <w:r w:rsidRPr="00D50279">
        <w:rPr>
          <w:rFonts w:eastAsia="Calibri"/>
          <w:sz w:val="28"/>
          <w:szCs w:val="28"/>
          <w:lang w:eastAsia="en-US"/>
        </w:rPr>
        <w:t xml:space="preserve">  «О размещении нестационарных торговых объектов на территории муниципального образования «</w:t>
      </w:r>
      <w:r w:rsidR="00DE26B5">
        <w:rPr>
          <w:rFonts w:eastAsia="Calibri"/>
          <w:sz w:val="28"/>
          <w:szCs w:val="28"/>
          <w:lang w:val="tt-RU" w:eastAsia="en-US"/>
        </w:rPr>
        <w:t>Айдаровское</w:t>
      </w:r>
      <w:r w:rsidRPr="00D50279">
        <w:rPr>
          <w:rFonts w:eastAsia="Calibri"/>
          <w:sz w:val="28"/>
          <w:szCs w:val="28"/>
          <w:lang w:val="tt-RU" w:eastAsia="en-US"/>
        </w:rPr>
        <w:t xml:space="preserve"> </w:t>
      </w:r>
      <w:r w:rsidRPr="00D50279">
        <w:rPr>
          <w:rFonts w:eastAsia="Calibri"/>
          <w:sz w:val="28"/>
          <w:szCs w:val="28"/>
          <w:lang w:eastAsia="en-US"/>
        </w:rPr>
        <w:t>сельское поселение» Тюлячинского муниципального района Республики Татарстан»</w:t>
      </w:r>
    </w:p>
    <w:p w:rsidR="00A714C5" w:rsidRPr="00D50279" w:rsidRDefault="00A714C5" w:rsidP="00A714C5">
      <w:pPr>
        <w:rPr>
          <w:rFonts w:eastAsia="Calibri"/>
          <w:sz w:val="28"/>
          <w:szCs w:val="28"/>
          <w:lang w:eastAsia="en-US"/>
        </w:rPr>
      </w:pPr>
    </w:p>
    <w:p w:rsidR="00A714C5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 xml:space="preserve">Рассмотрев письмо министерства юстиции Республики Татарстан от 15.01.2021 № 11/13-09/111, Федеральным законом от 6 октября 2003 года № 131-ФЗ «Об общих принципах организации местного самоуправления в Российской Федерации», исполнительный комитет </w:t>
      </w:r>
      <w:r w:rsidR="00DE26B5">
        <w:rPr>
          <w:rFonts w:eastAsia="Calibri"/>
          <w:sz w:val="28"/>
          <w:szCs w:val="28"/>
          <w:lang w:val="tt-RU" w:eastAsia="en-US"/>
        </w:rPr>
        <w:t>Айдаровского</w:t>
      </w:r>
      <w:r w:rsidRPr="00D50279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района,</w:t>
      </w:r>
    </w:p>
    <w:p w:rsidR="00A714C5" w:rsidRPr="00D50279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714C5" w:rsidRPr="00D50279" w:rsidRDefault="00A714C5" w:rsidP="00DE26B5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>ПОСТАНОВЛЯЕТ:</w:t>
      </w:r>
      <w:bookmarkStart w:id="0" w:name="_GoBack"/>
      <w:bookmarkEnd w:id="0"/>
    </w:p>
    <w:p w:rsidR="00A714C5" w:rsidRPr="00D50279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 xml:space="preserve">1. Внести в постановление исполнительного комитета </w:t>
      </w:r>
      <w:r w:rsidR="00DE26B5">
        <w:rPr>
          <w:rFonts w:eastAsia="Calibri"/>
          <w:sz w:val="28"/>
          <w:szCs w:val="28"/>
          <w:lang w:val="tt-RU" w:eastAsia="en-US"/>
        </w:rPr>
        <w:t>Айдаровского</w:t>
      </w:r>
      <w:r w:rsidRPr="00D50279">
        <w:rPr>
          <w:rFonts w:eastAsia="Calibri"/>
          <w:sz w:val="28"/>
          <w:szCs w:val="28"/>
          <w:lang w:eastAsia="en-US"/>
        </w:rPr>
        <w:t xml:space="preserve"> сельского поселения Тюлячинского муниципального района от </w:t>
      </w:r>
      <w:r w:rsidRPr="00D50279">
        <w:rPr>
          <w:rFonts w:eastAsia="Calibri"/>
          <w:sz w:val="28"/>
          <w:szCs w:val="28"/>
          <w:lang w:val="tt-RU" w:eastAsia="en-US"/>
        </w:rPr>
        <w:t>20.03.2017г.</w:t>
      </w:r>
      <w:r w:rsidR="00DE26B5">
        <w:rPr>
          <w:rFonts w:eastAsia="Calibri"/>
          <w:sz w:val="28"/>
          <w:szCs w:val="28"/>
          <w:lang w:val="tt-RU" w:eastAsia="en-US"/>
        </w:rPr>
        <w:t xml:space="preserve"> </w:t>
      </w:r>
      <w:r w:rsidRPr="00D50279">
        <w:rPr>
          <w:rFonts w:eastAsia="Calibri"/>
          <w:sz w:val="28"/>
          <w:szCs w:val="28"/>
          <w:lang w:eastAsia="en-US"/>
        </w:rPr>
        <w:t>№</w:t>
      </w:r>
      <w:r w:rsidRPr="00D50279">
        <w:rPr>
          <w:rFonts w:eastAsia="Calibri"/>
          <w:sz w:val="28"/>
          <w:szCs w:val="28"/>
          <w:lang w:val="tt-RU" w:eastAsia="en-US"/>
        </w:rPr>
        <w:t>3</w:t>
      </w:r>
      <w:r w:rsidRPr="00D50279">
        <w:rPr>
          <w:rFonts w:eastAsia="Calibri"/>
          <w:sz w:val="28"/>
          <w:szCs w:val="28"/>
          <w:lang w:eastAsia="en-US"/>
        </w:rPr>
        <w:t xml:space="preserve"> «О размещении нестационарных торговых объектов на территории муниципального образования «</w:t>
      </w:r>
      <w:r w:rsidR="00DE26B5">
        <w:rPr>
          <w:rFonts w:eastAsia="Calibri"/>
          <w:sz w:val="28"/>
          <w:szCs w:val="28"/>
          <w:lang w:val="tt-RU" w:eastAsia="en-US"/>
        </w:rPr>
        <w:t>Айдаровское</w:t>
      </w:r>
      <w:r w:rsidRPr="00D50279">
        <w:rPr>
          <w:rFonts w:eastAsia="Calibri"/>
          <w:sz w:val="28"/>
          <w:szCs w:val="28"/>
          <w:lang w:eastAsia="en-US"/>
        </w:rPr>
        <w:t xml:space="preserve"> сельское поселение» Тюлячинского муниципального района Республики Татарстан» следующие изменения:</w:t>
      </w:r>
    </w:p>
    <w:p w:rsidR="00A714C5" w:rsidRPr="00D50279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>1) в Порядок размещения нестационарных торговых объектов на территории муниципального образования «</w:t>
      </w:r>
      <w:r w:rsidR="00DE26B5">
        <w:rPr>
          <w:rFonts w:eastAsia="Calibri"/>
          <w:sz w:val="28"/>
          <w:szCs w:val="28"/>
          <w:lang w:val="tt-RU" w:eastAsia="en-US"/>
        </w:rPr>
        <w:t>Айдаровское</w:t>
      </w:r>
      <w:r w:rsidRPr="00D50279">
        <w:rPr>
          <w:rFonts w:eastAsia="Calibri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Татарстан»:</w:t>
      </w:r>
    </w:p>
    <w:p w:rsidR="00A714C5" w:rsidRPr="00D50279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>А) пункт 20 дополнить подпунктом 4 следующего содержания:</w:t>
      </w:r>
    </w:p>
    <w:p w:rsidR="00A714C5" w:rsidRPr="00D50279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>«4)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D5027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714C5" w:rsidRPr="00D50279" w:rsidRDefault="00A714C5" w:rsidP="00A714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279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в </w:t>
      </w:r>
      <w:proofErr w:type="gramStart"/>
      <w:r w:rsidRPr="00D50279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D50279">
        <w:rPr>
          <w:rFonts w:eastAsia="Calibri"/>
          <w:sz w:val="28"/>
          <w:szCs w:val="28"/>
          <w:lang w:eastAsia="en-US"/>
        </w:rPr>
        <w:t xml:space="preserve"> с действующим законодательством.</w:t>
      </w:r>
    </w:p>
    <w:p w:rsidR="00A714C5" w:rsidRPr="00D50279" w:rsidRDefault="00A714C5" w:rsidP="00DE26B5">
      <w:pPr>
        <w:jc w:val="both"/>
        <w:rPr>
          <w:rFonts w:eastAsia="Calibri"/>
          <w:sz w:val="28"/>
          <w:szCs w:val="28"/>
          <w:lang w:eastAsia="en-US"/>
        </w:rPr>
      </w:pPr>
    </w:p>
    <w:p w:rsidR="00A714C5" w:rsidRDefault="00A714C5" w:rsidP="00A714C5">
      <w:pPr>
        <w:jc w:val="both"/>
        <w:rPr>
          <w:rFonts w:eastAsia="Calibri"/>
          <w:sz w:val="28"/>
          <w:szCs w:val="28"/>
          <w:lang w:val="tt-RU" w:eastAsia="en-US"/>
        </w:rPr>
      </w:pPr>
      <w:r w:rsidRPr="00D50279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gramStart"/>
      <w:r w:rsidRPr="00D50279">
        <w:rPr>
          <w:rFonts w:eastAsia="Calibri"/>
          <w:sz w:val="28"/>
          <w:szCs w:val="28"/>
          <w:lang w:eastAsia="en-US"/>
        </w:rPr>
        <w:t>исполнительного</w:t>
      </w:r>
      <w:proofErr w:type="gramEnd"/>
    </w:p>
    <w:p w:rsidR="00A714C5" w:rsidRDefault="00DE26B5" w:rsidP="00A714C5">
      <w:pPr>
        <w:jc w:val="both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К</w:t>
      </w:r>
      <w:r w:rsidR="00A714C5" w:rsidRPr="00D50279">
        <w:rPr>
          <w:rFonts w:eastAsia="Calibri"/>
          <w:sz w:val="28"/>
          <w:szCs w:val="28"/>
          <w:lang w:eastAsia="en-US"/>
        </w:rPr>
        <w:t>омитета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val="tt-RU" w:eastAsia="en-US"/>
        </w:rPr>
        <w:t>Айдаровского</w:t>
      </w:r>
    </w:p>
    <w:p w:rsidR="00A714C5" w:rsidRPr="00D50279" w:rsidRDefault="00A714C5" w:rsidP="00A714C5">
      <w:pPr>
        <w:jc w:val="both"/>
        <w:rPr>
          <w:rFonts w:eastAsia="Calibri"/>
          <w:sz w:val="28"/>
          <w:szCs w:val="28"/>
          <w:lang w:val="tt-RU" w:eastAsia="en-US"/>
        </w:rPr>
      </w:pPr>
      <w:r w:rsidRPr="00D5027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val="tt-RU" w:eastAsia="en-US"/>
        </w:rPr>
        <w:t xml:space="preserve">                                     </w:t>
      </w:r>
      <w:r w:rsidR="00DE26B5">
        <w:rPr>
          <w:rFonts w:eastAsia="Calibri"/>
          <w:sz w:val="28"/>
          <w:szCs w:val="28"/>
          <w:lang w:val="tt-RU" w:eastAsia="en-US"/>
        </w:rPr>
        <w:t xml:space="preserve">                          </w:t>
      </w:r>
      <w:r>
        <w:rPr>
          <w:rFonts w:eastAsia="Calibri"/>
          <w:sz w:val="28"/>
          <w:szCs w:val="28"/>
          <w:lang w:val="tt-RU" w:eastAsia="en-US"/>
        </w:rPr>
        <w:t xml:space="preserve">      Р.</w:t>
      </w:r>
      <w:r w:rsidR="00DE26B5">
        <w:rPr>
          <w:rFonts w:eastAsia="Calibri"/>
          <w:sz w:val="28"/>
          <w:szCs w:val="28"/>
          <w:lang w:val="tt-RU" w:eastAsia="en-US"/>
        </w:rPr>
        <w:t>Р. Хазиев</w:t>
      </w:r>
    </w:p>
    <w:p w:rsidR="00A714C5" w:rsidRPr="00D50279" w:rsidRDefault="00A714C5" w:rsidP="00A714C5">
      <w:pPr>
        <w:rPr>
          <w:rFonts w:eastAsia="Calibri"/>
          <w:sz w:val="28"/>
          <w:szCs w:val="28"/>
          <w:lang w:eastAsia="en-US"/>
        </w:rPr>
      </w:pPr>
    </w:p>
    <w:p w:rsidR="00A714C5" w:rsidRPr="00D50279" w:rsidRDefault="00A714C5" w:rsidP="00A714C5">
      <w:pPr>
        <w:rPr>
          <w:rFonts w:eastAsia="Calibri"/>
          <w:sz w:val="22"/>
          <w:szCs w:val="22"/>
          <w:lang w:eastAsia="en-US"/>
        </w:rPr>
      </w:pPr>
    </w:p>
    <w:p w:rsidR="002314EE" w:rsidRDefault="002314EE"/>
    <w:sectPr w:rsidR="002314EE" w:rsidSect="00DE26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C5"/>
    <w:rsid w:val="002314EE"/>
    <w:rsid w:val="0079094B"/>
    <w:rsid w:val="0094534A"/>
    <w:rsid w:val="00A714C5"/>
    <w:rsid w:val="00DE26B5"/>
    <w:rsid w:val="00E12286"/>
    <w:rsid w:val="00F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4C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A714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2021-02-01T10:35:00Z</cp:lastPrinted>
  <dcterms:created xsi:type="dcterms:W3CDTF">2021-02-01T07:45:00Z</dcterms:created>
  <dcterms:modified xsi:type="dcterms:W3CDTF">2021-02-01T10:35:00Z</dcterms:modified>
</cp:coreProperties>
</file>